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5A076" w14:textId="77777777" w:rsidR="00841F84" w:rsidRDefault="00841F84" w:rsidP="00841F84">
      <w:r w:rsidRPr="00D149E9">
        <w:t>Ausschreibungstext</w:t>
      </w:r>
    </w:p>
    <w:p w14:paraId="6A99C819" w14:textId="77777777" w:rsidR="00FD4E2F" w:rsidRPr="00816E43" w:rsidRDefault="000E5A6B" w:rsidP="00841F84">
      <w:pPr>
        <w:rPr>
          <w:b/>
          <w:sz w:val="28"/>
          <w:szCs w:val="28"/>
        </w:rPr>
      </w:pPr>
      <w:r w:rsidRPr="00816E43">
        <w:rPr>
          <w:b/>
          <w:sz w:val="28"/>
          <w:szCs w:val="28"/>
        </w:rPr>
        <w:t>PE</w:t>
      </w:r>
      <w:r w:rsidR="00CD13D3">
        <w:rPr>
          <w:b/>
          <w:sz w:val="28"/>
          <w:szCs w:val="28"/>
        </w:rPr>
        <w:t xml:space="preserve"> </w:t>
      </w:r>
      <w:r w:rsidRPr="00816E43">
        <w:rPr>
          <w:b/>
          <w:sz w:val="28"/>
          <w:szCs w:val="28"/>
        </w:rPr>
        <w:t xml:space="preserve">100 HP-Flansch (High </w:t>
      </w:r>
      <w:r w:rsidR="00683E05" w:rsidRPr="00816E43">
        <w:rPr>
          <w:b/>
          <w:sz w:val="28"/>
          <w:szCs w:val="28"/>
        </w:rPr>
        <w:t>Performance-Flansch)</w:t>
      </w:r>
    </w:p>
    <w:p w14:paraId="289E6364" w14:textId="77777777" w:rsidR="00841F84" w:rsidRPr="0009241A" w:rsidRDefault="00841F84" w:rsidP="00841F84">
      <w:pPr>
        <w:rPr>
          <w:b/>
        </w:rPr>
      </w:pPr>
      <w:r w:rsidRPr="0009241A">
        <w:rPr>
          <w:b/>
        </w:rPr>
        <w:t>Allgemeine Vorbemerkung</w:t>
      </w:r>
    </w:p>
    <w:p w14:paraId="5F57B3EA" w14:textId="77777777" w:rsidR="000E5A6B" w:rsidRDefault="000E5A6B" w:rsidP="000E5A6B">
      <w:r>
        <w:t>Die anzubietenden Formteile müssen als Set aus Vorschweißbund und einem der Dimension angepassten Hinterlegflansch mit Losflansch-Charakter geliefert werden. Die Vorschweißbunde müssen aus Material entsprechend der PE100+ Association hergestellt sein und hinsichtlich Dimensionen, Toleranzen und Güteanforderungen der DIN EN 12201 und DIN EN 1555 entsprechen. Die Hinterlegflansche müssen aus korrosionsfreiem, faser</w:t>
      </w:r>
      <w:r w:rsidR="008F4C0C">
        <w:t>verstärktem Kunststoff oder aus</w:t>
      </w:r>
      <w:r>
        <w:t xml:space="preserve"> Stahl </w:t>
      </w:r>
      <w:r w:rsidR="008F4C0C">
        <w:t>mit Kunststoffbeschichtung</w:t>
      </w:r>
      <w:r w:rsidR="006710EF" w:rsidRPr="006710EF">
        <w:t xml:space="preserve"> </w:t>
      </w:r>
      <w:r w:rsidR="00485EB2">
        <w:t>nach DIN EN </w:t>
      </w:r>
      <w:r w:rsidR="006710EF">
        <w:t xml:space="preserve">10310 </w:t>
      </w:r>
      <w:r>
        <w:t>hergestellt sein. Der Nachweis der Herstellung auf Basis eines Qualitätssicherungssystems nach DIN EN ISO 9001 ist zu erbringen. Für alle Formteile ist ein Zeugnis nach DIN EN 10204 vom Hersteller vorzulegen. Der PE-Formteilkörper muss im Spritzgießverfahren alternativ auch bei größeren Dimensionen aus einem Stück homogenen Halbzeugs hergestellt sein. Aus Wickelstab hergestellte Halbzeuge oder andere nachträglich aufgebrachte Verstärkungen sind nicht zulässig.</w:t>
      </w:r>
    </w:p>
    <w:p w14:paraId="429E07E0" w14:textId="77777777" w:rsidR="00485EB2" w:rsidRDefault="000E5A6B" w:rsidP="00485EB2">
      <w:r>
        <w:t xml:space="preserve">Bund und Flansch müssen an ihren Verbindungsflächen formschlüssig ineinander greifen, der Flansch den Bund zusätzlich von außen noch stützen, um einer Verformung entgegenzuwirken. Dies bewirkt eine volle Druckbelastbarkeit der Flanschverbindung entsprechend der Rohrdimensionierung. </w:t>
      </w:r>
      <w:r w:rsidR="00485EB2">
        <w:t>Der Hinterlegflansch ist unverlierbar mit dem Vorschweißbund verbunden.</w:t>
      </w:r>
    </w:p>
    <w:p w14:paraId="43A0FD7B" w14:textId="77777777" w:rsidR="000E5A6B" w:rsidRDefault="000E5A6B" w:rsidP="000E5A6B">
      <w:r>
        <w:t>Die Verwendung einer Profildichtung wird empfohlen.</w:t>
      </w:r>
    </w:p>
    <w:p w14:paraId="1229411C" w14:textId="77777777" w:rsidR="000E5A6B" w:rsidRDefault="000E5A6B" w:rsidP="000E5A6B">
      <w:r>
        <w:t>Die Spitzenden sind in langer Form auszuführen, um sowohl eine H</w:t>
      </w:r>
      <w:r w:rsidR="004F11C7">
        <w:t>eizelements</w:t>
      </w:r>
      <w:r>
        <w:t xml:space="preserve">tumpfschweißung </w:t>
      </w:r>
      <w:r w:rsidR="004F11C7">
        <w:t xml:space="preserve">(HS) </w:t>
      </w:r>
      <w:r>
        <w:t>als auch eine H</w:t>
      </w:r>
      <w:r w:rsidR="004F11C7">
        <w:t>eizwendels</w:t>
      </w:r>
      <w:r>
        <w:t xml:space="preserve">chweißung </w:t>
      </w:r>
      <w:r w:rsidR="004F11C7">
        <w:t xml:space="preserve">(HM) </w:t>
      </w:r>
      <w:r>
        <w:t>ausführen zu können.</w:t>
      </w:r>
    </w:p>
    <w:p w14:paraId="53B39873" w14:textId="77777777" w:rsidR="000E5A6B" w:rsidRDefault="000E5A6B" w:rsidP="000E5A6B">
      <w:r>
        <w:t>Das Lochbild entspricht der DIN EN 1092-1 PN 10 bzw. PN 16.</w:t>
      </w:r>
    </w:p>
    <w:p w14:paraId="2BEC6658" w14:textId="77777777" w:rsidR="006710EF" w:rsidRDefault="006710EF" w:rsidP="000E5A6B"/>
    <w:p w14:paraId="271F0D65" w14:textId="7B0B4926" w:rsidR="00841F84" w:rsidRDefault="000E5A6B" w:rsidP="000E5A6B">
      <w:r>
        <w:t>Optional erhältliche Ausführungen: Auslegung nach DIN EN 1092-1 PN 25, Edelstahl-Hinterlegflansch</w:t>
      </w:r>
      <w:r w:rsidR="0030036B">
        <w:t>, andere Flanschqualitäten oder Flansch-Standards (ANSI, ASME, JIS, BS, AS, NS, SABS, etc.)</w:t>
      </w:r>
    </w:p>
    <w:p w14:paraId="6D51A3D8" w14:textId="77777777" w:rsidR="00841F84" w:rsidRDefault="00841F84" w:rsidP="00841F84">
      <w:pPr>
        <w:rPr>
          <w:b/>
        </w:rPr>
      </w:pPr>
    </w:p>
    <w:p w14:paraId="70079299" w14:textId="77777777" w:rsidR="00841F84" w:rsidRPr="0009241A" w:rsidRDefault="00841F84" w:rsidP="00841F84">
      <w:pPr>
        <w:rPr>
          <w:b/>
        </w:rPr>
      </w:pPr>
      <w:r w:rsidRPr="0009241A">
        <w:rPr>
          <w:b/>
        </w:rPr>
        <w:t>Normen/Richtlinien</w:t>
      </w:r>
    </w:p>
    <w:p w14:paraId="6D8FDE9B" w14:textId="77777777" w:rsidR="00FD4E2F" w:rsidRDefault="00FD4E2F" w:rsidP="00841F84">
      <w:r w:rsidRPr="00FD4E2F">
        <w:t xml:space="preserve">DIN EN 12201, DIN EN 1092-1, DVS 2207, </w:t>
      </w:r>
      <w:r w:rsidR="003C5A77">
        <w:t xml:space="preserve">DVS 2210, </w:t>
      </w:r>
      <w:r w:rsidRPr="00FD4E2F">
        <w:t>DIN EN 10204, DIN EN ISO 9001, DIN EN ISO 50001, DVGW W 400-2, DVGW GW 335</w:t>
      </w:r>
    </w:p>
    <w:p w14:paraId="435BD738" w14:textId="77777777" w:rsidR="00841F84" w:rsidRPr="0009241A" w:rsidRDefault="00841F84" w:rsidP="00841F84">
      <w:pPr>
        <w:rPr>
          <w:b/>
        </w:rPr>
      </w:pPr>
      <w:r w:rsidRPr="0009241A">
        <w:rPr>
          <w:b/>
        </w:rPr>
        <w:t>Zulassungen/Zertifikate</w:t>
      </w:r>
    </w:p>
    <w:p w14:paraId="3224A579" w14:textId="77777777" w:rsidR="00B94A53" w:rsidRDefault="00B94A53" w:rsidP="00B94A53">
      <w:pPr>
        <w:spacing w:after="0" w:line="240" w:lineRule="auto"/>
      </w:pPr>
      <w:r w:rsidRPr="00FD4E2F">
        <w:t>DVGW: DV-8606BT0423 und DV-8611BT0424</w:t>
      </w:r>
    </w:p>
    <w:p w14:paraId="345D2029" w14:textId="77777777" w:rsidR="00841F84" w:rsidRDefault="00841F84" w:rsidP="00841F84">
      <w:pPr>
        <w:spacing w:after="0" w:line="240" w:lineRule="auto"/>
      </w:pPr>
      <w:r>
        <w:t>Abnahmeprüfzeugnis 3.1 nach DIN EN ISO 10204 am Halbzeug vom verarbeiteten Rohstoff mit Angabe von MFR und OIT; nur PE</w:t>
      </w:r>
      <w:r w:rsidR="00CD13D3">
        <w:t xml:space="preserve"> </w:t>
      </w:r>
      <w:r>
        <w:t>100 Material gem. PE100+ Association</w:t>
      </w:r>
    </w:p>
    <w:p w14:paraId="73A786E7" w14:textId="77777777" w:rsidR="00841F84" w:rsidRDefault="00841F84" w:rsidP="00841F84">
      <w:pPr>
        <w:spacing w:after="0" w:line="240" w:lineRule="auto"/>
      </w:pPr>
      <w:r>
        <w:t>Hersteller zertifiziert nach ISO 9001:2015 und ISO 50001:2011</w:t>
      </w:r>
    </w:p>
    <w:p w14:paraId="7CEF4D17" w14:textId="77777777" w:rsidR="00841F84" w:rsidRDefault="00841F84" w:rsidP="00841F84">
      <w:pPr>
        <w:rPr>
          <w:b/>
        </w:rPr>
      </w:pPr>
    </w:p>
    <w:p w14:paraId="036D7142" w14:textId="4D43C421" w:rsidR="00841F84" w:rsidRPr="0009241A" w:rsidRDefault="00841F84" w:rsidP="00841F84">
      <w:pPr>
        <w:rPr>
          <w:b/>
        </w:rPr>
      </w:pPr>
      <w:r w:rsidRPr="0009241A">
        <w:rPr>
          <w:b/>
        </w:rPr>
        <w:t>Hersteller</w:t>
      </w:r>
    </w:p>
    <w:p w14:paraId="189E94DF" w14:textId="77777777" w:rsidR="00841F84" w:rsidRDefault="00841F84" w:rsidP="00841F84">
      <w:r w:rsidRPr="00F16DFB">
        <w:t>Reinert-Ritz GmbH oder gleichwertig</w:t>
      </w:r>
    </w:p>
    <w:p w14:paraId="16C1E2B7" w14:textId="77777777" w:rsidR="00841F84" w:rsidRDefault="00841F84" w:rsidP="00841F84"/>
    <w:p w14:paraId="272346B2" w14:textId="77777777" w:rsidR="00FD4E2F" w:rsidRDefault="00FD4E2F" w:rsidP="00841F84"/>
    <w:p w14:paraId="0F5BE7B2" w14:textId="77777777" w:rsidR="000E5A6B" w:rsidRDefault="000E5A6B" w:rsidP="00841F84"/>
    <w:p w14:paraId="53D440A6" w14:textId="77777777" w:rsidR="00FD4E2F" w:rsidRDefault="00FD4E2F" w:rsidP="00841F84"/>
    <w:p w14:paraId="10C107DC" w14:textId="2B709D47" w:rsidR="00841F84" w:rsidRPr="0009241A" w:rsidRDefault="00841F84" w:rsidP="00841F84">
      <w:pPr>
        <w:rPr>
          <w:b/>
        </w:rPr>
      </w:pPr>
      <w:r w:rsidRPr="0009241A">
        <w:rPr>
          <w:b/>
        </w:rPr>
        <w:t>Leistungsbeschreibung</w:t>
      </w:r>
    </w:p>
    <w:p w14:paraId="58573772" w14:textId="77777777" w:rsidR="000E5A6B" w:rsidRDefault="000E5A6B" w:rsidP="000E5A6B">
      <w:pPr>
        <w:spacing w:after="0"/>
      </w:pPr>
      <w:r>
        <w:t>HP-Flansch bestehend aus PE</w:t>
      </w:r>
      <w:r w:rsidR="00CD13D3">
        <w:t xml:space="preserve"> </w:t>
      </w:r>
      <w:r>
        <w:t xml:space="preserve">100 Vorschweißbund und unverlierbar montiertem Hinterlegflansch aus entweder korrosionsfreiem, faserverstärktem Kunststoff oder </w:t>
      </w:r>
      <w:r w:rsidR="005C456F">
        <w:t>Stahl mit</w:t>
      </w:r>
      <w:r w:rsidR="006710EF">
        <w:t xml:space="preserve"> Kunststoffbeschichtung nach DIN EN 10310</w:t>
      </w:r>
      <w:r>
        <w:t xml:space="preserve">, ausgelegt für volle Druckbelastbarkeit, gebohrt nach DIN EN 1092-1, </w:t>
      </w:r>
      <w:proofErr w:type="gramStart"/>
      <w:r>
        <w:t>lange</w:t>
      </w:r>
      <w:r w:rsidR="00816E43">
        <w:t>m</w:t>
      </w:r>
      <w:r>
        <w:t xml:space="preserve"> Anschweißende</w:t>
      </w:r>
      <w:proofErr w:type="gramEnd"/>
      <w:r>
        <w:t xml:space="preserve"> für H</w:t>
      </w:r>
      <w:r w:rsidR="004F11C7">
        <w:t>eizwendels</w:t>
      </w:r>
      <w:r>
        <w:t>chweißung</w:t>
      </w:r>
      <w:r w:rsidR="004F11C7">
        <w:t xml:space="preserve"> (HM)</w:t>
      </w:r>
      <w:r>
        <w:t>,</w:t>
      </w:r>
    </w:p>
    <w:p w14:paraId="24F6F6EB" w14:textId="77777777" w:rsidR="000E5A6B" w:rsidRDefault="004F11C7" w:rsidP="000E5A6B">
      <w:pPr>
        <w:spacing w:after="0"/>
      </w:pPr>
      <w:r>
        <w:t>DN/OD</w:t>
      </w:r>
      <w:r w:rsidR="000E5A6B">
        <w:t xml:space="preserve">… </w:t>
      </w:r>
      <w:r>
        <w:t>SDR</w:t>
      </w:r>
      <w:r w:rsidR="000E5A6B">
        <w:t xml:space="preserve"> …</w:t>
      </w:r>
    </w:p>
    <w:p w14:paraId="316B5B6E" w14:textId="77777777" w:rsidR="00841F84" w:rsidRDefault="004F11C7" w:rsidP="000E5A6B">
      <w:pPr>
        <w:spacing w:after="0"/>
      </w:pPr>
      <w:r>
        <w:t>DN</w:t>
      </w:r>
      <w:r w:rsidR="000E5A6B">
        <w:t>…</w:t>
      </w:r>
      <w:r>
        <w:t xml:space="preserve"> </w:t>
      </w:r>
      <w:r w:rsidR="000E5A6B">
        <w:t>PN ...</w:t>
      </w:r>
    </w:p>
    <w:p w14:paraId="7E9F5E6D" w14:textId="77777777" w:rsidR="00352591" w:rsidRDefault="00352591" w:rsidP="00841F84">
      <w:pPr>
        <w:rPr>
          <w:b/>
        </w:rPr>
      </w:pPr>
    </w:p>
    <w:p w14:paraId="42F68923" w14:textId="1A4E7028" w:rsidR="00841F84" w:rsidRPr="0009241A" w:rsidRDefault="00841F84" w:rsidP="00841F84">
      <w:pPr>
        <w:rPr>
          <w:b/>
        </w:rPr>
      </w:pPr>
      <w:r w:rsidRPr="0009241A">
        <w:rPr>
          <w:b/>
        </w:rPr>
        <w:t>Liefernachweis</w:t>
      </w:r>
    </w:p>
    <w:p w14:paraId="06F7E234" w14:textId="77777777" w:rsidR="00841F84" w:rsidRDefault="00841F84" w:rsidP="00841F84">
      <w:pPr>
        <w:spacing w:after="0" w:line="240" w:lineRule="auto"/>
      </w:pPr>
      <w:r w:rsidRPr="00F16DFB">
        <w:t>Reinert-Ritz GmbH</w:t>
      </w:r>
    </w:p>
    <w:p w14:paraId="6EAD9A3D" w14:textId="77777777" w:rsidR="00841F84" w:rsidRDefault="00841F84" w:rsidP="00841F84">
      <w:pPr>
        <w:spacing w:after="0" w:line="240" w:lineRule="auto"/>
      </w:pPr>
      <w:r>
        <w:t>Ernst-Heinkel-Straße 2</w:t>
      </w:r>
    </w:p>
    <w:p w14:paraId="1502FC97" w14:textId="77777777" w:rsidR="00841F84" w:rsidRDefault="00841F84" w:rsidP="00841F84">
      <w:pPr>
        <w:spacing w:after="0" w:line="240" w:lineRule="auto"/>
      </w:pPr>
      <w:r>
        <w:t>48531 Nordhorn</w:t>
      </w:r>
    </w:p>
    <w:p w14:paraId="2EA0EC05" w14:textId="195FA1CA" w:rsidR="00841F84" w:rsidRPr="00841F84" w:rsidRDefault="00841F84" w:rsidP="00841F84">
      <w:pPr>
        <w:spacing w:after="0" w:line="240" w:lineRule="auto"/>
      </w:pPr>
      <w:r w:rsidRPr="00841F84">
        <w:t>Tel.: +49 5921 8347-0</w:t>
      </w:r>
    </w:p>
    <w:p w14:paraId="42DE6244" w14:textId="2A0864A5" w:rsidR="006F43E7" w:rsidRPr="006F43E7" w:rsidRDefault="006F43E7" w:rsidP="006F43E7">
      <w:pPr>
        <w:spacing w:after="0" w:line="240" w:lineRule="auto"/>
      </w:pPr>
      <w:r>
        <w:t>k</w:t>
      </w:r>
      <w:r w:rsidRPr="006F43E7">
        <w:t>ontakt@reinert-ritz.com</w:t>
      </w:r>
    </w:p>
    <w:p w14:paraId="7316F78E" w14:textId="515932FF" w:rsidR="00841F84" w:rsidRPr="006F43E7" w:rsidRDefault="006F43E7" w:rsidP="00841F84">
      <w:pPr>
        <w:spacing w:after="0" w:line="240" w:lineRule="auto"/>
        <w:rPr>
          <w:b/>
          <w:bCs/>
        </w:rPr>
      </w:pPr>
      <w:hyperlink r:id="rId6" w:history="1">
        <w:r w:rsidRPr="006F43E7">
          <w:rPr>
            <w:rStyle w:val="Hyperlink"/>
            <w:b/>
            <w:bCs/>
          </w:rPr>
          <w:t>www.reinert-ritz.de</w:t>
        </w:r>
      </w:hyperlink>
    </w:p>
    <w:p w14:paraId="2313C49A" w14:textId="77777777" w:rsidR="00841F84" w:rsidRPr="006F43E7" w:rsidRDefault="00841F84" w:rsidP="00841F84"/>
    <w:p w14:paraId="486A1EDD" w14:textId="77777777" w:rsidR="00841F84" w:rsidRPr="006F43E7" w:rsidRDefault="00841F84" w:rsidP="00841F84"/>
    <w:p w14:paraId="2A2ED2BD" w14:textId="77777777" w:rsidR="008B36BF" w:rsidRPr="006F43E7" w:rsidRDefault="008B36BF" w:rsidP="001C1739"/>
    <w:sectPr w:rsidR="008B36BF" w:rsidRPr="006F43E7" w:rsidSect="001C1739">
      <w:headerReference w:type="even" r:id="rId7"/>
      <w:headerReference w:type="default" r:id="rId8"/>
      <w:headerReference w:type="first" r:id="rId9"/>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75ED9" w14:textId="77777777" w:rsidR="006047F5" w:rsidRDefault="006047F5" w:rsidP="00F94900">
      <w:pPr>
        <w:spacing w:after="0" w:line="240" w:lineRule="auto"/>
      </w:pPr>
      <w:r>
        <w:separator/>
      </w:r>
    </w:p>
  </w:endnote>
  <w:endnote w:type="continuationSeparator" w:id="0">
    <w:p w14:paraId="650599CB" w14:textId="77777777" w:rsidR="006047F5" w:rsidRDefault="006047F5" w:rsidP="00F9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756F4" w14:textId="77777777" w:rsidR="006047F5" w:rsidRDefault="006047F5" w:rsidP="00F94900">
      <w:pPr>
        <w:spacing w:after="0" w:line="240" w:lineRule="auto"/>
      </w:pPr>
      <w:r>
        <w:separator/>
      </w:r>
    </w:p>
  </w:footnote>
  <w:footnote w:type="continuationSeparator" w:id="0">
    <w:p w14:paraId="65B0F367" w14:textId="77777777" w:rsidR="006047F5" w:rsidRDefault="006047F5" w:rsidP="00F94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8CBEF" w14:textId="77777777" w:rsidR="00F94900" w:rsidRDefault="006F43E7">
    <w:pPr>
      <w:pStyle w:val="Kopfzeile"/>
    </w:pPr>
    <w:r>
      <w:rPr>
        <w:noProof/>
        <w:lang w:eastAsia="de-DE"/>
      </w:rPr>
      <w:pict w14:anchorId="39C18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4" o:spid="_x0000_s2056" type="#_x0000_t75" style="position:absolute;margin-left:0;margin-top:0;width:595pt;height:842pt;z-index:-251657216;mso-position-horizontal:center;mso-position-horizontal-relative:margin;mso-position-vertical:center;mso-position-vertical-relative:margin" o:allowincell="f">
          <v:imagedata r:id="rId1" o:title="RR_Schaufel-Shov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DDD1F" w14:textId="77777777" w:rsidR="00F94900" w:rsidRDefault="00841F84">
    <w:pPr>
      <w:pStyle w:val="Kopfzeile"/>
    </w:pPr>
    <w:r>
      <w:rPr>
        <w:noProof/>
        <w:lang w:eastAsia="de-DE"/>
      </w:rPr>
      <mc:AlternateContent>
        <mc:Choice Requires="wps">
          <w:drawing>
            <wp:anchor distT="45720" distB="45720" distL="114300" distR="114300" simplePos="0" relativeHeight="251662336" behindDoc="0" locked="0" layoutInCell="1" allowOverlap="1" wp14:anchorId="5001651E" wp14:editId="609119D8">
              <wp:simplePos x="0" y="0"/>
              <wp:positionH relativeFrom="page">
                <wp:posOffset>-210688</wp:posOffset>
              </wp:positionH>
              <wp:positionV relativeFrom="paragraph">
                <wp:posOffset>508635</wp:posOffset>
              </wp:positionV>
              <wp:extent cx="1080135" cy="243205"/>
              <wp:effectExtent l="0" t="0" r="508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0135" cy="243205"/>
                      </a:xfrm>
                      <a:prstGeom prst="rect">
                        <a:avLst/>
                      </a:prstGeom>
                      <a:noFill/>
                      <a:ln w="9525">
                        <a:noFill/>
                        <a:miter lim="800000"/>
                        <a:headEnd/>
                        <a:tailEnd/>
                      </a:ln>
                    </wps:spPr>
                    <wps:txbx>
                      <w:txbxContent>
                        <w:p w14:paraId="307C6FE3" w14:textId="3ECD6D57" w:rsidR="00841F84" w:rsidRPr="00841F84" w:rsidRDefault="004F11C7">
                          <w:pPr>
                            <w:rPr>
                              <w:color w:val="8496B0" w:themeColor="text2" w:themeTint="99"/>
                            </w:rPr>
                          </w:pPr>
                          <w:r>
                            <w:rPr>
                              <w:color w:val="8496B0" w:themeColor="text2" w:themeTint="99"/>
                            </w:rPr>
                            <w:t>Version 20</w:t>
                          </w:r>
                          <w:r w:rsidR="00B94A53">
                            <w:rPr>
                              <w:color w:val="8496B0" w:themeColor="text2" w:themeTint="99"/>
                            </w:rPr>
                            <w:t>2103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1651E" id="_x0000_t202" coordsize="21600,21600" o:spt="202" path="m,l,21600r21600,l21600,xe">
              <v:stroke joinstyle="miter"/>
              <v:path gradientshapeok="t" o:connecttype="rect"/>
            </v:shapetype>
            <v:shape id="Textfeld 2" o:spid="_x0000_s1026" type="#_x0000_t202" style="position:absolute;margin-left:-16.6pt;margin-top:40.05pt;width:85.05pt;height:19.15pt;rotation:-90;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" filled="f" stroked="f">
              <v:textbox>
                <w:txbxContent>
                  <w:p w14:paraId="307C6FE3" w14:textId="3ECD6D57" w:rsidR="00841F84" w:rsidRPr="00841F84" w:rsidRDefault="004F11C7">
                    <w:pPr>
                      <w:rPr>
                        <w:color w:val="8496B0" w:themeColor="text2" w:themeTint="99"/>
                      </w:rPr>
                    </w:pPr>
                    <w:r>
                      <w:rPr>
                        <w:color w:val="8496B0" w:themeColor="text2" w:themeTint="99"/>
                      </w:rPr>
                      <w:t>Version 20</w:t>
                    </w:r>
                    <w:r w:rsidR="00B94A53">
                      <w:rPr>
                        <w:color w:val="8496B0" w:themeColor="text2" w:themeTint="99"/>
                      </w:rPr>
                      <w:t>2103</w:t>
                    </w:r>
                  </w:p>
                </w:txbxContent>
              </v:textbox>
              <w10:wrap anchorx="page"/>
            </v:shape>
          </w:pict>
        </mc:Fallback>
      </mc:AlternateContent>
    </w:r>
    <w:r w:rsidR="006F43E7">
      <w:rPr>
        <w:noProof/>
        <w:lang w:eastAsia="de-DE"/>
      </w:rPr>
      <w:pict w14:anchorId="39996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5" o:spid="_x0000_s2057" type="#_x0000_t75" style="position:absolute;margin-left:0;margin-top:0;width:595pt;height:842pt;z-index:-251656192;mso-position-horizontal:center;mso-position-horizontal-relative:margin;mso-position-vertical:center;mso-position-vertical-relative:margin" o:allowincell="f">
          <v:imagedata r:id="rId1" o:title="RR_Schaufel-Shov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ACBF9" w14:textId="77777777" w:rsidR="00F94900" w:rsidRDefault="006F43E7">
    <w:pPr>
      <w:pStyle w:val="Kopfzeile"/>
    </w:pPr>
    <w:r>
      <w:rPr>
        <w:noProof/>
        <w:lang w:eastAsia="de-DE"/>
      </w:rPr>
      <w:pict w14:anchorId="4E0BA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3" o:spid="_x0000_s2055" type="#_x0000_t75" style="position:absolute;margin-left:0;margin-top:0;width:595pt;height:842pt;z-index:-251658240;mso-position-horizontal:center;mso-position-horizontal-relative:margin;mso-position-vertical:center;mso-position-vertical-relative:margin" o:allowincell="f">
          <v:imagedata r:id="rId1" o:title="RR_Schaufel-Shove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900"/>
    <w:rsid w:val="000E5A6B"/>
    <w:rsid w:val="001C1739"/>
    <w:rsid w:val="0030036B"/>
    <w:rsid w:val="00352591"/>
    <w:rsid w:val="003C5A77"/>
    <w:rsid w:val="00485EB2"/>
    <w:rsid w:val="004F11C7"/>
    <w:rsid w:val="005C456F"/>
    <w:rsid w:val="006047F5"/>
    <w:rsid w:val="006710EF"/>
    <w:rsid w:val="00683E05"/>
    <w:rsid w:val="006F43E7"/>
    <w:rsid w:val="00745864"/>
    <w:rsid w:val="00816E43"/>
    <w:rsid w:val="00841F84"/>
    <w:rsid w:val="008B36BF"/>
    <w:rsid w:val="008E1A7A"/>
    <w:rsid w:val="008F4C0C"/>
    <w:rsid w:val="00B94A53"/>
    <w:rsid w:val="00CD13D3"/>
    <w:rsid w:val="00ED3358"/>
    <w:rsid w:val="00EF6530"/>
    <w:rsid w:val="00F94900"/>
    <w:rsid w:val="00FD4E2F"/>
    <w:rsid w:val="00FE19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5818761"/>
  <w15:chartTrackingRefBased/>
  <w15:docId w15:val="{3D148427-9523-48E7-9F64-3A202B3A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1F8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49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4900"/>
  </w:style>
  <w:style w:type="paragraph" w:styleId="Fuzeile">
    <w:name w:val="footer"/>
    <w:basedOn w:val="Standard"/>
    <w:link w:val="FuzeileZchn"/>
    <w:uiPriority w:val="99"/>
    <w:unhideWhenUsed/>
    <w:rsid w:val="00F94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4900"/>
  </w:style>
  <w:style w:type="character" w:styleId="Hyperlink">
    <w:name w:val="Hyperlink"/>
    <w:basedOn w:val="Absatz-Standardschriftart"/>
    <w:uiPriority w:val="99"/>
    <w:unhideWhenUsed/>
    <w:rsid w:val="00841F84"/>
    <w:rPr>
      <w:color w:val="0563C1" w:themeColor="hyperlink"/>
      <w:u w:val="single"/>
    </w:rPr>
  </w:style>
  <w:style w:type="paragraph" w:styleId="Sprechblasentext">
    <w:name w:val="Balloon Text"/>
    <w:basedOn w:val="Standard"/>
    <w:link w:val="SprechblasentextZchn"/>
    <w:uiPriority w:val="99"/>
    <w:semiHidden/>
    <w:unhideWhenUsed/>
    <w:rsid w:val="00FD4E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4E2F"/>
    <w:rPr>
      <w:rFonts w:ascii="Segoe UI" w:hAnsi="Segoe UI" w:cs="Segoe UI"/>
      <w:sz w:val="18"/>
      <w:szCs w:val="18"/>
    </w:rPr>
  </w:style>
  <w:style w:type="character" w:styleId="NichtaufgelsteErwhnung">
    <w:name w:val="Unresolved Mention"/>
    <w:basedOn w:val="Absatz-Standardschriftart"/>
    <w:uiPriority w:val="99"/>
    <w:semiHidden/>
    <w:unhideWhenUsed/>
    <w:rsid w:val="006F4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inert-ritz.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2504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Ausschreibungstext PE100 HP-Flansch</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PE100 HP-Flansch</dc:title>
  <dc:subject/>
  <dc:creator>Michael Stichternath</dc:creator>
  <cp:keywords/>
  <dc:description/>
  <cp:lastModifiedBy>Bianca Voshaar</cp:lastModifiedBy>
  <cp:revision>6</cp:revision>
  <cp:lastPrinted>2017-11-08T12:15:00Z</cp:lastPrinted>
  <dcterms:created xsi:type="dcterms:W3CDTF">2021-03-10T07:30:00Z</dcterms:created>
  <dcterms:modified xsi:type="dcterms:W3CDTF">2021-03-11T14:24:00Z</dcterms:modified>
</cp:coreProperties>
</file>