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w:t>
      </w:r>
      <w:bookmarkStart w:id="0" w:name="_GoBack"/>
      <w:bookmarkEnd w:id="0"/>
      <w:r w:rsidRPr="00D149E9">
        <w:t>hreibungstext</w:t>
      </w:r>
    </w:p>
    <w:p w:rsidR="00A33A4F" w:rsidRDefault="00316EC9" w:rsidP="00841F84">
      <w:pPr>
        <w:rPr>
          <w:b/>
          <w:sz w:val="28"/>
          <w:szCs w:val="28"/>
        </w:rPr>
      </w:pPr>
      <w:r w:rsidRPr="00316EC9">
        <w:rPr>
          <w:b/>
          <w:sz w:val="28"/>
          <w:szCs w:val="28"/>
        </w:rPr>
        <w:t>PE</w:t>
      </w:r>
      <w:r w:rsidR="006C22DB">
        <w:rPr>
          <w:b/>
          <w:sz w:val="28"/>
          <w:szCs w:val="28"/>
        </w:rPr>
        <w:t xml:space="preserve"> </w:t>
      </w:r>
      <w:r w:rsidRPr="00316EC9">
        <w:rPr>
          <w:b/>
          <w:sz w:val="28"/>
          <w:szCs w:val="28"/>
        </w:rPr>
        <w:t xml:space="preserve">100 </w:t>
      </w:r>
      <w:r w:rsidR="001076FB">
        <w:rPr>
          <w:b/>
          <w:sz w:val="28"/>
          <w:szCs w:val="28"/>
        </w:rPr>
        <w:t>Mauerdurchführung, druckwasser- und zugfest</w:t>
      </w:r>
    </w:p>
    <w:p w:rsidR="00841F84" w:rsidRPr="0009241A" w:rsidRDefault="00841F84" w:rsidP="00841F84">
      <w:pPr>
        <w:rPr>
          <w:b/>
        </w:rPr>
      </w:pPr>
      <w:r w:rsidRPr="0009241A">
        <w:rPr>
          <w:b/>
        </w:rPr>
        <w:t>Allgemeine Vorbemerkung</w:t>
      </w:r>
    </w:p>
    <w:p w:rsidR="00316EC9" w:rsidRDefault="00316EC9" w:rsidP="00316EC9">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muss aus einem Stück homogenen Halbzeugs hergestellt sein, um die erforderliche Verstärkung und somit hohe Stabilität des Formteils zu gewährleisten. Aus Wickelstab hergestellte Halbzeuge oder andere nachträglich aufgebrachte Verstärkungen sind nicht zulässig.</w:t>
      </w:r>
    </w:p>
    <w:p w:rsidR="00255BCC" w:rsidRDefault="00651F15" w:rsidP="00316EC9">
      <w:r>
        <w:t>Das Formteil</w:t>
      </w:r>
      <w:r w:rsidR="00255BCC">
        <w:t xml:space="preserve"> muss </w:t>
      </w:r>
      <w:r>
        <w:t xml:space="preserve">als Ganzes </w:t>
      </w:r>
      <w:r w:rsidR="00255BCC">
        <w:t>druckklassengerecht</w:t>
      </w:r>
      <w:r>
        <w:t xml:space="preserve"> ausgelegt sein. </w:t>
      </w:r>
      <w:r w:rsidR="008E34E5">
        <w:t>Das Spitzende muss für das H</w:t>
      </w:r>
      <w:r w:rsidR="002764F8">
        <w:t>eizwendels</w:t>
      </w:r>
      <w:r w:rsidR="000A3AA7">
        <w:t>c</w:t>
      </w:r>
      <w:r w:rsidR="008E34E5">
        <w:t>hweißverfahren</w:t>
      </w:r>
      <w:r w:rsidR="002764F8">
        <w:t xml:space="preserve"> (HM)</w:t>
      </w:r>
      <w:r w:rsidR="008E34E5">
        <w:t xml:space="preserve"> ausgeführt sein</w:t>
      </w:r>
      <w:r w:rsidR="00D53C62">
        <w:t xml:space="preserve"> und der Rohrdimension entsprechen</w:t>
      </w:r>
      <w:r w:rsidR="008E34E5">
        <w:t>.</w:t>
      </w:r>
    </w:p>
    <w:p w:rsidR="00CB773E" w:rsidRDefault="00322A31" w:rsidP="00316EC9">
      <w:r>
        <w:t>Die Dichtfunktion</w:t>
      </w:r>
      <w:r w:rsidR="00255BCC">
        <w:t xml:space="preserve"> muss </w:t>
      </w:r>
      <w:r>
        <w:t>durch eine</w:t>
      </w:r>
      <w:r w:rsidR="00CB773E">
        <w:t xml:space="preserve">n Mauerkragen aus EPDM-Material sichergestellt sein, der auf dem Körper </w:t>
      </w:r>
      <w:r w:rsidR="000A3AA7">
        <w:t xml:space="preserve">mit Edelstahlbändern </w:t>
      </w:r>
      <w:r w:rsidR="00CB773E">
        <w:t>fixiert ist.</w:t>
      </w:r>
    </w:p>
    <w:p w:rsidR="00841F84" w:rsidRDefault="00316EC9" w:rsidP="00316EC9">
      <w:r>
        <w:t>Opt</w:t>
      </w:r>
      <w:r w:rsidR="00AD3925">
        <w:t>ional erhältlich</w:t>
      </w:r>
      <w:r w:rsidR="00AC25B2">
        <w:t xml:space="preserve">e Ausführungen: ohne </w:t>
      </w:r>
      <w:r w:rsidR="00CB773E">
        <w:t>Mauerkragen als nicht druckwasserfeste Version</w:t>
      </w:r>
    </w:p>
    <w:p w:rsidR="00841F84" w:rsidRPr="0009241A" w:rsidRDefault="00841F84" w:rsidP="00841F84">
      <w:pPr>
        <w:rPr>
          <w:b/>
        </w:rPr>
      </w:pPr>
      <w:r w:rsidRPr="0009241A">
        <w:rPr>
          <w:b/>
        </w:rPr>
        <w:t>Normen/Richtlinien</w:t>
      </w:r>
    </w:p>
    <w:p w:rsidR="00CB773E" w:rsidRDefault="00FD4E2F" w:rsidP="00841F84">
      <w:r w:rsidRPr="00FD4E2F">
        <w:t xml:space="preserve">DIN EN 12201, DVS 2207, </w:t>
      </w:r>
      <w:r w:rsidR="003C5A77">
        <w:t xml:space="preserve">DVS 2210, </w:t>
      </w:r>
      <w:r w:rsidRPr="00FD4E2F">
        <w:t xml:space="preserve">DIN EN 10204, DIN EN ISO 9001, DIN EN ISO 50001, </w:t>
      </w:r>
    </w:p>
    <w:p w:rsidR="00841F84" w:rsidRPr="0009241A" w:rsidRDefault="00841F84" w:rsidP="00841F84">
      <w:pPr>
        <w:rPr>
          <w:b/>
        </w:rPr>
      </w:pPr>
      <w:r w:rsidRPr="0009241A">
        <w:rPr>
          <w:b/>
        </w:rPr>
        <w:t>Zulassungen/Zertifikate</w:t>
      </w:r>
    </w:p>
    <w:p w:rsidR="00841F84" w:rsidRDefault="00841F84" w:rsidP="00841F84">
      <w:pPr>
        <w:spacing w:after="0" w:line="240" w:lineRule="auto"/>
      </w:pPr>
      <w:r>
        <w:t>Abnahmeprüfzeugnis 3.1 nach DIN EN ISO 10204 am Halbzeug vom verarbeiteten Rohstoff mit Angabe von MFR und OIT; nur PE</w:t>
      </w:r>
      <w:r w:rsidR="006C22DB">
        <w:t xml:space="preserve"> </w:t>
      </w:r>
      <w:r>
        <w:t>100 Material gem. PE100+ Association</w:t>
      </w:r>
    </w:p>
    <w:p w:rsidR="00841F84" w:rsidRDefault="00841F84" w:rsidP="00841F84">
      <w:pPr>
        <w:spacing w:after="0" w:line="240" w:lineRule="auto"/>
      </w:pPr>
      <w:r>
        <w:t>Hersteller zertifiziert nach ISO 9001:2015 und ISO 50001:2011</w:t>
      </w:r>
    </w:p>
    <w:p w:rsidR="006D0306" w:rsidRDefault="006D0306" w:rsidP="00841F84"/>
    <w:p w:rsidR="00841F84" w:rsidRPr="0009241A" w:rsidRDefault="00841F84" w:rsidP="00841F84">
      <w:pPr>
        <w:rPr>
          <w:b/>
        </w:rPr>
      </w:pPr>
      <w:r w:rsidRPr="0009241A">
        <w:rPr>
          <w:b/>
        </w:rPr>
        <w:t>Leistungsbeschreibung:</w:t>
      </w:r>
    </w:p>
    <w:p w:rsidR="005C749A" w:rsidRDefault="00316EC9" w:rsidP="00316EC9">
      <w:pPr>
        <w:spacing w:after="0"/>
        <w:rPr>
          <w:noProof/>
          <w:lang w:eastAsia="de-DE"/>
        </w:rPr>
      </w:pPr>
      <w:r>
        <w:rPr>
          <w:noProof/>
          <w:lang w:eastAsia="de-DE"/>
        </w:rPr>
        <w:t>PE</w:t>
      </w:r>
      <w:r w:rsidR="006C22DB">
        <w:rPr>
          <w:noProof/>
          <w:lang w:eastAsia="de-DE"/>
        </w:rPr>
        <w:t xml:space="preserve"> </w:t>
      </w:r>
      <w:r>
        <w:rPr>
          <w:noProof/>
          <w:lang w:eastAsia="de-DE"/>
        </w:rPr>
        <w:t xml:space="preserve">100 </w:t>
      </w:r>
      <w:r w:rsidR="00CB773E">
        <w:rPr>
          <w:noProof/>
          <w:lang w:eastAsia="de-DE"/>
        </w:rPr>
        <w:t>Mauerdurchführung</w:t>
      </w:r>
      <w:r>
        <w:rPr>
          <w:noProof/>
          <w:lang w:eastAsia="de-DE"/>
        </w:rPr>
        <w:t xml:space="preserve">, </w:t>
      </w:r>
      <w:r w:rsidR="008630D5">
        <w:rPr>
          <w:noProof/>
          <w:lang w:eastAsia="de-DE"/>
        </w:rPr>
        <w:t xml:space="preserve">druckklassengerecht, </w:t>
      </w:r>
      <w:r>
        <w:rPr>
          <w:noProof/>
          <w:lang w:eastAsia="de-DE"/>
        </w:rPr>
        <w:t>druck</w:t>
      </w:r>
      <w:r w:rsidR="008630D5">
        <w:rPr>
          <w:noProof/>
          <w:lang w:eastAsia="de-DE"/>
        </w:rPr>
        <w:t>wasser- und</w:t>
      </w:r>
      <w:r>
        <w:rPr>
          <w:noProof/>
          <w:lang w:eastAsia="de-DE"/>
        </w:rPr>
        <w:t xml:space="preserve"> </w:t>
      </w:r>
      <w:r w:rsidR="00CB773E">
        <w:rPr>
          <w:noProof/>
          <w:lang w:eastAsia="de-DE"/>
        </w:rPr>
        <w:t>zugfest</w:t>
      </w:r>
      <w:r w:rsidR="00D53C62">
        <w:rPr>
          <w:noProof/>
          <w:lang w:eastAsia="de-DE"/>
        </w:rPr>
        <w:t>, mit</w:t>
      </w:r>
      <w:r w:rsidR="008630D5">
        <w:rPr>
          <w:noProof/>
          <w:lang w:eastAsia="de-DE"/>
        </w:rPr>
        <w:t xml:space="preserve"> EPDM Mauerkragen</w:t>
      </w:r>
      <w:r w:rsidR="00CB773E">
        <w:rPr>
          <w:noProof/>
          <w:lang w:eastAsia="de-DE"/>
        </w:rPr>
        <w:t>,</w:t>
      </w:r>
      <w:r w:rsidR="00D53C62">
        <w:rPr>
          <w:noProof/>
          <w:lang w:eastAsia="de-DE"/>
        </w:rPr>
        <w:t xml:space="preserve"> </w:t>
      </w:r>
      <w:r w:rsidR="008630D5">
        <w:rPr>
          <w:noProof/>
          <w:lang w:eastAsia="de-DE"/>
        </w:rPr>
        <w:t>lang</w:t>
      </w:r>
      <w:r w:rsidR="005C749A">
        <w:rPr>
          <w:noProof/>
          <w:lang w:eastAsia="de-DE"/>
        </w:rPr>
        <w:t xml:space="preserve"> für H</w:t>
      </w:r>
      <w:r w:rsidR="002764F8">
        <w:rPr>
          <w:noProof/>
          <w:lang w:eastAsia="de-DE"/>
        </w:rPr>
        <w:t>eizwendelsc</w:t>
      </w:r>
      <w:r w:rsidR="005C749A">
        <w:rPr>
          <w:noProof/>
          <w:lang w:eastAsia="de-DE"/>
        </w:rPr>
        <w:t>hweißung</w:t>
      </w:r>
      <w:r w:rsidR="002764F8">
        <w:rPr>
          <w:noProof/>
          <w:lang w:eastAsia="de-DE"/>
        </w:rPr>
        <w:t xml:space="preserve"> (HM)</w:t>
      </w:r>
      <w:r>
        <w:rPr>
          <w:noProof/>
          <w:lang w:eastAsia="de-DE"/>
        </w:rPr>
        <w:t xml:space="preserve">, </w:t>
      </w:r>
      <w:r w:rsidR="008630D5">
        <w:rPr>
          <w:noProof/>
          <w:lang w:eastAsia="de-DE"/>
        </w:rPr>
        <w:t xml:space="preserve">für Rohr </w:t>
      </w:r>
      <w:r w:rsidR="002036C1">
        <w:rPr>
          <w:noProof/>
          <w:lang w:eastAsia="de-DE"/>
        </w:rPr>
        <w:t>DN/OD</w:t>
      </w:r>
      <w:r>
        <w:rPr>
          <w:noProof/>
          <w:lang w:eastAsia="de-DE"/>
        </w:rPr>
        <w:t xml:space="preserve"> ... SDR … </w:t>
      </w:r>
    </w:p>
    <w:p w:rsidR="00995FA3" w:rsidRDefault="001B503F" w:rsidP="00841F84">
      <w:pP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3pt;margin-top:471.05pt;width:96.5pt;height:72.2pt;z-index:251659264;mso-position-horizontal-relative:margin;mso-position-vertical-relative:margin">
            <v:imagedata r:id="rId6" o:title="Reinert-Ritz_mauerdurchführung_lang"/>
            <w10:wrap type="square" anchorx="margin" anchory="margin"/>
          </v:shape>
        </w:pict>
      </w:r>
    </w:p>
    <w:p w:rsidR="008D3DDC" w:rsidRDefault="008D3DDC" w:rsidP="00841F84">
      <w:pPr>
        <w:rPr>
          <w:b/>
        </w:rPr>
      </w:pP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0A3AA7" w:rsidRDefault="00841F84" w:rsidP="00841F84">
      <w:pPr>
        <w:spacing w:after="0" w:line="240" w:lineRule="auto"/>
        <w:rPr>
          <w:lang w:val="en-GB"/>
        </w:rPr>
      </w:pPr>
      <w:r w:rsidRPr="000A3AA7">
        <w:rPr>
          <w:lang w:val="en-GB"/>
        </w:rPr>
        <w:t>Fax: +49 5921 8347-25</w:t>
      </w:r>
    </w:p>
    <w:p w:rsidR="00841F84" w:rsidRPr="000A3AA7" w:rsidRDefault="001B503F" w:rsidP="00841F84">
      <w:pPr>
        <w:spacing w:after="0" w:line="240" w:lineRule="auto"/>
        <w:rPr>
          <w:lang w:val="en-GB"/>
        </w:rPr>
      </w:pPr>
      <w:hyperlink r:id="rId7" w:history="1">
        <w:r w:rsidR="00841F84" w:rsidRPr="000A3AA7">
          <w:rPr>
            <w:rStyle w:val="Hyperlink"/>
            <w:lang w:val="en-GB"/>
          </w:rPr>
          <w:t>www.reinert-ritz.de</w:t>
        </w:r>
      </w:hyperlink>
    </w:p>
    <w:p w:rsidR="00841F84" w:rsidRPr="00F16DFB" w:rsidRDefault="00841F84" w:rsidP="00841F84">
      <w:pPr>
        <w:spacing w:after="0" w:line="240" w:lineRule="auto"/>
        <w:rPr>
          <w:lang w:val="en-GB"/>
        </w:rPr>
      </w:pPr>
      <w:r w:rsidRPr="0009241A">
        <w:rPr>
          <w:lang w:val="en-GB"/>
        </w:rPr>
        <w:t>Email: contact@reinert-ritz.com</w:t>
      </w:r>
    </w:p>
    <w:p w:rsidR="00841F84" w:rsidRPr="00F16DFB" w:rsidRDefault="00841F84" w:rsidP="00841F84">
      <w:pPr>
        <w:rPr>
          <w:lang w:val="en-GB"/>
        </w:rPr>
      </w:pPr>
    </w:p>
    <w:p w:rsidR="00841F84" w:rsidRPr="00F16DFB" w:rsidRDefault="00841F84" w:rsidP="00841F84">
      <w:pPr>
        <w:rPr>
          <w:lang w:val="en-GB"/>
        </w:rPr>
      </w:pPr>
    </w:p>
    <w:p w:rsidR="008B36BF" w:rsidRPr="00751769" w:rsidRDefault="008B36BF" w:rsidP="001C1739">
      <w:pPr>
        <w:rPr>
          <w:lang w:val="en-GB"/>
        </w:rPr>
      </w:pPr>
    </w:p>
    <w:sectPr w:rsidR="008B36BF" w:rsidRPr="00751769" w:rsidSect="001C1739">
      <w:headerReference w:type="even" r:id="rId8"/>
      <w:headerReference w:type="default" r:id="rId9"/>
      <w:headerReference w:type="firs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1B503F">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841F84">
                          <w:pPr>
                            <w:rPr>
                              <w:color w:val="8496B0" w:themeColor="text2" w:themeTint="99"/>
                            </w:rPr>
                          </w:pPr>
                          <w:r w:rsidRPr="00841F84">
                            <w:rPr>
                              <w:color w:val="8496B0" w:themeColor="text2" w:themeTint="99"/>
                            </w:rPr>
                            <w:t xml:space="preserve">Version </w:t>
                          </w:r>
                          <w:r w:rsidR="001B503F">
                            <w:rPr>
                              <w:color w:val="8496B0" w:themeColor="text2" w:themeTint="99"/>
                            </w:rPr>
                            <w:t>201902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841F84">
                    <w:pPr>
                      <w:rPr>
                        <w:color w:val="8496B0" w:themeColor="text2" w:themeTint="99"/>
                      </w:rPr>
                    </w:pPr>
                    <w:r w:rsidRPr="00841F84">
                      <w:rPr>
                        <w:color w:val="8496B0" w:themeColor="text2" w:themeTint="99"/>
                      </w:rPr>
                      <w:t xml:space="preserve">Version </w:t>
                    </w:r>
                    <w:r w:rsidR="001B503F">
                      <w:rPr>
                        <w:color w:val="8496B0" w:themeColor="text2" w:themeTint="99"/>
                      </w:rPr>
                      <w:t>201902</w:t>
                    </w:r>
                  </w:p>
                </w:txbxContent>
              </v:textbox>
              <w10:wrap anchorx="page"/>
            </v:shape>
          </w:pict>
        </mc:Fallback>
      </mc:AlternateContent>
    </w:r>
    <w:r w:rsidR="001B503F">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1B503F">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A3AA7"/>
    <w:rsid w:val="000D4554"/>
    <w:rsid w:val="000E5A6B"/>
    <w:rsid w:val="001076FB"/>
    <w:rsid w:val="00176A32"/>
    <w:rsid w:val="001B503F"/>
    <w:rsid w:val="001C1739"/>
    <w:rsid w:val="002036C1"/>
    <w:rsid w:val="00255BCC"/>
    <w:rsid w:val="002764F8"/>
    <w:rsid w:val="00316EC9"/>
    <w:rsid w:val="00322A31"/>
    <w:rsid w:val="00352591"/>
    <w:rsid w:val="003C5A77"/>
    <w:rsid w:val="0052282A"/>
    <w:rsid w:val="005C749A"/>
    <w:rsid w:val="006047F5"/>
    <w:rsid w:val="00651F15"/>
    <w:rsid w:val="00683E05"/>
    <w:rsid w:val="006C22DB"/>
    <w:rsid w:val="006D0306"/>
    <w:rsid w:val="00751769"/>
    <w:rsid w:val="007D21E4"/>
    <w:rsid w:val="00841F84"/>
    <w:rsid w:val="008630D5"/>
    <w:rsid w:val="008763A7"/>
    <w:rsid w:val="008B2FCE"/>
    <w:rsid w:val="008B36BF"/>
    <w:rsid w:val="008D3DDC"/>
    <w:rsid w:val="008E34E5"/>
    <w:rsid w:val="00937ED0"/>
    <w:rsid w:val="00995FA3"/>
    <w:rsid w:val="00A06CD9"/>
    <w:rsid w:val="00A33A4F"/>
    <w:rsid w:val="00AC25B2"/>
    <w:rsid w:val="00AD3925"/>
    <w:rsid w:val="00CB773E"/>
    <w:rsid w:val="00D53C62"/>
    <w:rsid w:val="00DD45BC"/>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3D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inert-ritz.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Ausschreibungstext PE100 T-Stück allseitig mit SoFla</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T-Stück allseitig mit SoFla</dc:title>
  <dc:subject/>
  <dc:creator>Michael Stichternath</dc:creator>
  <cp:keywords/>
  <dc:description/>
  <cp:lastModifiedBy>Michael Stichternath</cp:lastModifiedBy>
  <cp:revision>7</cp:revision>
  <cp:lastPrinted>2017-06-23T06:21:00Z</cp:lastPrinted>
  <dcterms:created xsi:type="dcterms:W3CDTF">2018-08-28T08:55:00Z</dcterms:created>
  <dcterms:modified xsi:type="dcterms:W3CDTF">2019-02-12T08:40:00Z</dcterms:modified>
</cp:coreProperties>
</file>